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D172" w14:textId="77777777" w:rsidR="00F23E0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164300" wp14:editId="01152F32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9BEB80" w14:textId="77777777" w:rsidR="00F23E0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64300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589BEB80" w14:textId="77777777" w:rsidR="00F23E0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C03CA0" wp14:editId="7DE28716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DD344" w14:textId="77777777" w:rsidR="00F23E0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03CA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3C7DD344" w14:textId="77777777" w:rsidR="00F23E0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612CA3D" w14:textId="77777777" w:rsidR="00F23E0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76654ED6" wp14:editId="278E694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52A64" w14:textId="77777777" w:rsidR="00F23E0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97FE35" w14:textId="77777777" w:rsidR="00F23E0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6CFFF81A" w14:textId="77777777" w:rsidR="00F23E09" w:rsidRDefault="00F23E0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2DDF286" w14:textId="77777777" w:rsidR="00F23E0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6A3E56" wp14:editId="0FE625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9.2.2020</w:t>
      </w:r>
    </w:p>
    <w:p w14:paraId="07ADBE4C" w14:textId="77777777" w:rsidR="00F23E09" w:rsidRDefault="00F23E09" w:rsidP="00D66417">
      <w:pPr>
        <w:pStyle w:val="Nhozy2"/>
        <w:keepNext w:val="0"/>
        <w:rPr>
          <w:rFonts w:cs="Arial"/>
        </w:rPr>
      </w:pPr>
    </w:p>
    <w:p w14:paraId="2F6A2541" w14:textId="77777777" w:rsidR="00F23E09" w:rsidRDefault="00E95D68" w:rsidP="00F757B6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F757B6">
        <w:rPr>
          <w:rFonts w:cs="Arial"/>
          <w:b/>
          <w:iCs/>
          <w:color w:val="FF0000"/>
          <w:szCs w:val="22"/>
        </w:rPr>
        <w:t>2729</w:t>
      </w:r>
      <w:r>
        <w:rPr>
          <w:rFonts w:cs="Arial"/>
          <w:bCs/>
          <w:iCs/>
          <w:szCs w:val="22"/>
        </w:rPr>
        <w:t xml:space="preserve"> dosáhlo družstvo </w:t>
      </w:r>
      <w:r w:rsidRPr="00F757B6">
        <w:rPr>
          <w:rFonts w:cs="Arial"/>
          <w:b/>
          <w:iCs/>
          <w:color w:val="FF0000"/>
          <w:szCs w:val="22"/>
        </w:rPr>
        <w:t>SK Podlužan Prušánky B</w:t>
      </w:r>
    </w:p>
    <w:p w14:paraId="1623F892" w14:textId="77777777" w:rsidR="00F23E09" w:rsidRDefault="0048382E" w:rsidP="00D66417">
      <w:pPr>
        <w:pStyle w:val="Nadpis2"/>
      </w:pPr>
      <w:r>
        <w:t>Jihomoravský KP1 jih 2019/2020</w:t>
      </w:r>
    </w:p>
    <w:p w14:paraId="12992322" w14:textId="69438395" w:rsidR="00F23E09" w:rsidRDefault="00FF56AB" w:rsidP="000A5E53">
      <w:pPr>
        <w:pStyle w:val="Nadpiskola"/>
        <w:keepLines w:val="0"/>
        <w:widowControl w:val="0"/>
        <w:spacing w:before="240" w:after="120"/>
        <w:rPr>
          <w:rFonts w:cs="Arial"/>
          <w:bCs/>
          <w:color w:val="auto"/>
          <w:szCs w:val="22"/>
        </w:rPr>
      </w:pPr>
      <w:r>
        <w:rPr>
          <w:rFonts w:cs="Arial"/>
        </w:rPr>
        <w:t>Výsledky 14. kola</w:t>
      </w:r>
    </w:p>
    <w:p w14:paraId="17E59AF5" w14:textId="77777777" w:rsidR="00F23E09" w:rsidRDefault="00D96752" w:rsidP="00F757B6">
      <w:pPr>
        <w:pStyle w:val="Nadpisy"/>
        <w:spacing w:before="0"/>
      </w:pPr>
      <w:r>
        <w:t>Souhrnný přehled výsledků:</w:t>
      </w:r>
    </w:p>
    <w:p w14:paraId="5E76670B" w14:textId="77777777" w:rsidR="00F23E09" w:rsidRPr="00F757B6" w:rsidRDefault="00DD19EF" w:rsidP="00F757B6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sz w:val="22"/>
          <w:szCs w:val="22"/>
        </w:rPr>
      </w:pPr>
      <w:r w:rsidRPr="00F757B6">
        <w:rPr>
          <w:b/>
          <w:sz w:val="22"/>
          <w:szCs w:val="22"/>
        </w:rPr>
        <w:t>KK Sokol Litenčice</w:t>
      </w:r>
      <w:r w:rsidRPr="00F757B6">
        <w:rPr>
          <w:sz w:val="22"/>
          <w:szCs w:val="22"/>
        </w:rPr>
        <w:tab/>
        <w:t>- KK Jiskra Čejkovice B</w:t>
      </w:r>
      <w:r w:rsidRPr="00F757B6">
        <w:rPr>
          <w:sz w:val="22"/>
          <w:szCs w:val="22"/>
        </w:rPr>
        <w:tab/>
        <w:t>7.5:0.5</w:t>
      </w:r>
      <w:r w:rsidRPr="00F757B6">
        <w:rPr>
          <w:sz w:val="22"/>
          <w:szCs w:val="22"/>
        </w:rPr>
        <w:tab/>
      </w:r>
      <w:r w:rsidRPr="00F757B6">
        <w:rPr>
          <w:caps w:val="0"/>
          <w:sz w:val="22"/>
          <w:szCs w:val="22"/>
        </w:rPr>
        <w:t>2634:2419</w:t>
      </w:r>
      <w:r w:rsidRPr="00F757B6">
        <w:rPr>
          <w:sz w:val="22"/>
          <w:szCs w:val="22"/>
        </w:rPr>
        <w:tab/>
        <w:t>11.0:1.0</w:t>
      </w:r>
      <w:r w:rsidRPr="00F757B6">
        <w:rPr>
          <w:sz w:val="22"/>
          <w:szCs w:val="22"/>
        </w:rPr>
        <w:tab/>
        <w:t>7.2.</w:t>
      </w:r>
    </w:p>
    <w:p w14:paraId="7F5BFA1E" w14:textId="77777777" w:rsidR="00F23E09" w:rsidRPr="00F757B6" w:rsidRDefault="00DD19EF" w:rsidP="00F757B6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sz w:val="22"/>
          <w:szCs w:val="22"/>
        </w:rPr>
      </w:pPr>
      <w:r w:rsidRPr="00F757B6">
        <w:rPr>
          <w:b/>
          <w:sz w:val="22"/>
          <w:szCs w:val="22"/>
        </w:rPr>
        <w:t>SK Podlužan Prušánky B</w:t>
      </w:r>
      <w:r w:rsidRPr="00F757B6">
        <w:rPr>
          <w:sz w:val="22"/>
          <w:szCs w:val="22"/>
        </w:rPr>
        <w:tab/>
        <w:t>- TJ Sokol Šanov B</w:t>
      </w:r>
      <w:r w:rsidRPr="00F757B6">
        <w:rPr>
          <w:sz w:val="22"/>
          <w:szCs w:val="22"/>
        </w:rPr>
        <w:tab/>
        <w:t>7:1</w:t>
      </w:r>
      <w:r w:rsidRPr="00F757B6">
        <w:rPr>
          <w:sz w:val="22"/>
          <w:szCs w:val="22"/>
        </w:rPr>
        <w:tab/>
      </w:r>
      <w:r w:rsidRPr="00F757B6">
        <w:rPr>
          <w:caps w:val="0"/>
          <w:sz w:val="22"/>
          <w:szCs w:val="22"/>
        </w:rPr>
        <w:t>2729:2610</w:t>
      </w:r>
      <w:r w:rsidRPr="00F757B6">
        <w:rPr>
          <w:sz w:val="22"/>
          <w:szCs w:val="22"/>
        </w:rPr>
        <w:tab/>
        <w:t>10.0:2.0</w:t>
      </w:r>
      <w:r w:rsidRPr="00F757B6">
        <w:rPr>
          <w:sz w:val="22"/>
          <w:szCs w:val="22"/>
        </w:rPr>
        <w:tab/>
        <w:t>7.2.</w:t>
      </w:r>
    </w:p>
    <w:p w14:paraId="06974B09" w14:textId="77777777" w:rsidR="00F23E09" w:rsidRPr="00F757B6" w:rsidRDefault="00DD19EF" w:rsidP="00F757B6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sz w:val="22"/>
          <w:szCs w:val="22"/>
        </w:rPr>
      </w:pPr>
      <w:r w:rsidRPr="00F757B6">
        <w:rPr>
          <w:b/>
          <w:sz w:val="22"/>
          <w:szCs w:val="22"/>
        </w:rPr>
        <w:t>TJ Sokol Mistřín C</w:t>
      </w:r>
      <w:r w:rsidRPr="00F757B6">
        <w:rPr>
          <w:sz w:val="22"/>
          <w:szCs w:val="22"/>
        </w:rPr>
        <w:tab/>
        <w:t>- TJ Lokomotiva Valtice B</w:t>
      </w:r>
      <w:r w:rsidRPr="00F757B6">
        <w:rPr>
          <w:sz w:val="22"/>
          <w:szCs w:val="22"/>
        </w:rPr>
        <w:tab/>
        <w:t>7:1</w:t>
      </w:r>
      <w:r w:rsidRPr="00F757B6">
        <w:rPr>
          <w:sz w:val="22"/>
          <w:szCs w:val="22"/>
        </w:rPr>
        <w:tab/>
      </w:r>
      <w:r w:rsidRPr="00F757B6">
        <w:rPr>
          <w:caps w:val="0"/>
          <w:sz w:val="22"/>
          <w:szCs w:val="22"/>
        </w:rPr>
        <w:t>2557:2464</w:t>
      </w:r>
      <w:r w:rsidRPr="00F757B6">
        <w:rPr>
          <w:sz w:val="22"/>
          <w:szCs w:val="22"/>
        </w:rPr>
        <w:tab/>
        <w:t>8.0:4.0</w:t>
      </w:r>
      <w:r w:rsidRPr="00F757B6">
        <w:rPr>
          <w:sz w:val="22"/>
          <w:szCs w:val="22"/>
        </w:rPr>
        <w:tab/>
        <w:t>8.2.</w:t>
      </w:r>
    </w:p>
    <w:p w14:paraId="75264EBD" w14:textId="77777777" w:rsidR="00F23E09" w:rsidRPr="00F757B6" w:rsidRDefault="00DD19EF" w:rsidP="00F757B6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sz w:val="22"/>
          <w:szCs w:val="22"/>
        </w:rPr>
      </w:pPr>
      <w:r w:rsidRPr="00F757B6">
        <w:rPr>
          <w:b/>
          <w:sz w:val="22"/>
          <w:szCs w:val="22"/>
        </w:rPr>
        <w:t>TJ Sokol Vážany</w:t>
      </w:r>
      <w:r w:rsidRPr="00F757B6">
        <w:rPr>
          <w:sz w:val="22"/>
          <w:szCs w:val="22"/>
        </w:rPr>
        <w:tab/>
        <w:t>- TJ Sokol Vracov B</w:t>
      </w:r>
      <w:r w:rsidRPr="00F757B6">
        <w:rPr>
          <w:sz w:val="22"/>
          <w:szCs w:val="22"/>
        </w:rPr>
        <w:tab/>
        <w:t>5:3</w:t>
      </w:r>
      <w:r w:rsidRPr="00F757B6">
        <w:rPr>
          <w:sz w:val="22"/>
          <w:szCs w:val="22"/>
        </w:rPr>
        <w:tab/>
      </w:r>
      <w:r w:rsidRPr="00F757B6">
        <w:rPr>
          <w:caps w:val="0"/>
          <w:sz w:val="22"/>
          <w:szCs w:val="22"/>
        </w:rPr>
        <w:t>2593:2587</w:t>
      </w:r>
      <w:r w:rsidRPr="00F757B6">
        <w:rPr>
          <w:sz w:val="22"/>
          <w:szCs w:val="22"/>
        </w:rPr>
        <w:tab/>
        <w:t>6.0:6.0</w:t>
      </w:r>
      <w:r w:rsidRPr="00F757B6">
        <w:rPr>
          <w:sz w:val="22"/>
          <w:szCs w:val="22"/>
        </w:rPr>
        <w:tab/>
        <w:t>9.2.</w:t>
      </w:r>
    </w:p>
    <w:p w14:paraId="59A7AAE2" w14:textId="77777777" w:rsidR="00F23E09" w:rsidRPr="00F757B6" w:rsidRDefault="00DD19EF" w:rsidP="00F757B6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sz w:val="22"/>
          <w:szCs w:val="22"/>
        </w:rPr>
      </w:pPr>
      <w:r w:rsidRPr="00F757B6">
        <w:rPr>
          <w:sz w:val="22"/>
          <w:szCs w:val="22"/>
        </w:rPr>
        <w:t>SK Kuželky Dubňany C</w:t>
      </w:r>
      <w:r w:rsidRPr="00F757B6">
        <w:rPr>
          <w:sz w:val="22"/>
          <w:szCs w:val="22"/>
        </w:rPr>
        <w:tab/>
        <w:t xml:space="preserve">- </w:t>
      </w:r>
      <w:r w:rsidRPr="00F757B6">
        <w:rPr>
          <w:b/>
          <w:sz w:val="22"/>
          <w:szCs w:val="22"/>
        </w:rPr>
        <w:t>SK Baník Ratíškovice C</w:t>
      </w:r>
      <w:r w:rsidRPr="00F757B6">
        <w:rPr>
          <w:sz w:val="22"/>
          <w:szCs w:val="22"/>
        </w:rPr>
        <w:tab/>
        <w:t>3:5</w:t>
      </w:r>
      <w:r w:rsidRPr="00F757B6">
        <w:rPr>
          <w:sz w:val="22"/>
          <w:szCs w:val="22"/>
        </w:rPr>
        <w:tab/>
      </w:r>
      <w:r w:rsidRPr="00F757B6">
        <w:rPr>
          <w:caps w:val="0"/>
          <w:sz w:val="22"/>
          <w:szCs w:val="22"/>
        </w:rPr>
        <w:t>2441:2503</w:t>
      </w:r>
      <w:r w:rsidRPr="00F757B6">
        <w:rPr>
          <w:sz w:val="22"/>
          <w:szCs w:val="22"/>
        </w:rPr>
        <w:tab/>
        <w:t>5.0:7.0</w:t>
      </w:r>
      <w:r w:rsidRPr="00F757B6">
        <w:rPr>
          <w:sz w:val="22"/>
          <w:szCs w:val="22"/>
        </w:rPr>
        <w:tab/>
        <w:t>9.2.</w:t>
      </w:r>
    </w:p>
    <w:p w14:paraId="1053949E" w14:textId="77777777" w:rsidR="00F23E09" w:rsidRPr="00F757B6" w:rsidRDefault="00DD19EF" w:rsidP="00F757B6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  <w:rPr>
          <w:sz w:val="22"/>
          <w:szCs w:val="22"/>
        </w:rPr>
      </w:pPr>
      <w:r w:rsidRPr="00F757B6">
        <w:rPr>
          <w:sz w:val="22"/>
          <w:szCs w:val="22"/>
        </w:rPr>
        <w:t>KC Hodonín</w:t>
      </w:r>
      <w:r w:rsidRPr="00F757B6">
        <w:rPr>
          <w:sz w:val="22"/>
          <w:szCs w:val="22"/>
        </w:rPr>
        <w:tab/>
        <w:t xml:space="preserve">- </w:t>
      </w:r>
      <w:r w:rsidRPr="00F757B6">
        <w:rPr>
          <w:b/>
          <w:sz w:val="22"/>
          <w:szCs w:val="22"/>
        </w:rPr>
        <w:t>TJ Jiskra Kyjov</w:t>
      </w:r>
      <w:r w:rsidRPr="00F757B6">
        <w:rPr>
          <w:sz w:val="22"/>
          <w:szCs w:val="22"/>
        </w:rPr>
        <w:tab/>
        <w:t>2:6</w:t>
      </w:r>
      <w:r w:rsidRPr="00F757B6">
        <w:rPr>
          <w:sz w:val="22"/>
          <w:szCs w:val="22"/>
        </w:rPr>
        <w:tab/>
      </w:r>
      <w:r w:rsidRPr="00F757B6">
        <w:rPr>
          <w:caps w:val="0"/>
          <w:sz w:val="22"/>
          <w:szCs w:val="22"/>
        </w:rPr>
        <w:t>2580:2593</w:t>
      </w:r>
      <w:r w:rsidRPr="00F757B6">
        <w:rPr>
          <w:sz w:val="22"/>
          <w:szCs w:val="22"/>
        </w:rPr>
        <w:tab/>
        <w:t>6.0:6.0</w:t>
      </w:r>
      <w:r w:rsidRPr="00F757B6">
        <w:rPr>
          <w:sz w:val="22"/>
          <w:szCs w:val="22"/>
        </w:rPr>
        <w:tab/>
        <w:t>9.2.</w:t>
      </w:r>
    </w:p>
    <w:p w14:paraId="7179362E" w14:textId="77777777" w:rsidR="00F23E09" w:rsidRDefault="000C39FB" w:rsidP="00F757B6">
      <w:pPr>
        <w:pStyle w:val="Nadpisy"/>
        <w:spacing w:before="240"/>
      </w:pPr>
      <w:r>
        <w:t>Tabulka družstev:</w:t>
      </w:r>
    </w:p>
    <w:p w14:paraId="5220792C" w14:textId="77777777" w:rsidR="00F23E09" w:rsidRPr="00F757B6" w:rsidRDefault="000F2689" w:rsidP="003F18AD">
      <w:pPr>
        <w:pStyle w:val="Tabulka"/>
        <w:rPr>
          <w:color w:val="FF0000"/>
        </w:rPr>
      </w:pP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1</w:t>
      </w:r>
      <w:r w:rsidRPr="00F757B6">
        <w:rPr>
          <w:color w:val="FF0000"/>
        </w:rPr>
        <w:t>.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TJ Sokol Vážany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14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11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1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2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79.5 : 32.5</w:t>
      </w:r>
      <w:r w:rsidRPr="00F757B6">
        <w:rPr>
          <w:color w:val="FF0000"/>
        </w:rPr>
        <w:t xml:space="preserve"> 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108.0 : 60.0</w:t>
      </w:r>
      <w:r w:rsidRPr="00F757B6">
        <w:rPr>
          <w:color w:val="FF0000"/>
        </w:rPr>
        <w:t xml:space="preserve"> </w:t>
      </w:r>
      <w:r w:rsidRPr="00F757B6">
        <w:rPr>
          <w:color w:val="FF0000"/>
        </w:rPr>
        <w:tab/>
        <w:t xml:space="preserve"> </w:t>
      </w:r>
      <w:r w:rsidRPr="00F757B6">
        <w:rPr>
          <w:rFonts w:cs="Arial"/>
          <w:color w:val="FF0000"/>
        </w:rPr>
        <w:t>2605</w:t>
      </w:r>
      <w:r w:rsidRPr="00F757B6">
        <w:rPr>
          <w:color w:val="FF0000"/>
        </w:rPr>
        <w:tab/>
      </w:r>
      <w:r w:rsidRPr="00F757B6">
        <w:rPr>
          <w:rFonts w:cs="Arial"/>
          <w:color w:val="FF0000"/>
        </w:rPr>
        <w:t>23</w:t>
      </w:r>
    </w:p>
    <w:p w14:paraId="42D56D91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KC Hodonín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71.5 : 40.5</w:t>
      </w:r>
      <w:r>
        <w:t xml:space="preserve"> </w:t>
      </w:r>
      <w:r>
        <w:tab/>
      </w:r>
      <w:r>
        <w:rPr>
          <w:rFonts w:cs="Arial"/>
        </w:rPr>
        <w:t>101.5 : 66.5</w:t>
      </w:r>
      <w:r>
        <w:t xml:space="preserve"> </w:t>
      </w:r>
      <w:r>
        <w:tab/>
        <w:t xml:space="preserve"> </w:t>
      </w:r>
      <w:r>
        <w:rPr>
          <w:rFonts w:cs="Arial"/>
        </w:rPr>
        <w:t>2625</w:t>
      </w:r>
      <w:r>
        <w:tab/>
      </w:r>
      <w:r>
        <w:rPr>
          <w:rFonts w:cs="Arial"/>
        </w:rPr>
        <w:t>22</w:t>
      </w:r>
    </w:p>
    <w:p w14:paraId="10D932B0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69.5 : 42.5</w:t>
      </w:r>
      <w:r>
        <w:t xml:space="preserve"> </w:t>
      </w:r>
      <w:r>
        <w:tab/>
      </w:r>
      <w:r>
        <w:rPr>
          <w:rFonts w:cs="Arial"/>
        </w:rPr>
        <w:t>98.0 : 70.0</w:t>
      </w:r>
      <w:r>
        <w:t xml:space="preserve"> </w:t>
      </w:r>
      <w:r>
        <w:tab/>
        <w:t xml:space="preserve"> </w:t>
      </w:r>
      <w:r>
        <w:rPr>
          <w:rFonts w:cs="Arial"/>
        </w:rPr>
        <w:t>2571</w:t>
      </w:r>
      <w:r>
        <w:tab/>
      </w:r>
      <w:r>
        <w:rPr>
          <w:rFonts w:cs="Arial"/>
        </w:rPr>
        <w:t>19</w:t>
      </w:r>
    </w:p>
    <w:p w14:paraId="777A49B3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63.0 : 49.0</w:t>
      </w:r>
      <w:r>
        <w:t xml:space="preserve"> </w:t>
      </w:r>
      <w:r>
        <w:tab/>
      </w:r>
      <w:r>
        <w:rPr>
          <w:rFonts w:cs="Arial"/>
        </w:rPr>
        <w:t>92.0 : 76.0</w:t>
      </w:r>
      <w:r>
        <w:t xml:space="preserve"> </w:t>
      </w:r>
      <w:r>
        <w:tab/>
        <w:t xml:space="preserve"> </w:t>
      </w:r>
      <w:r>
        <w:rPr>
          <w:rFonts w:cs="Arial"/>
        </w:rPr>
        <w:t>2536</w:t>
      </w:r>
      <w:r>
        <w:tab/>
      </w:r>
      <w:r>
        <w:rPr>
          <w:rFonts w:cs="Arial"/>
        </w:rPr>
        <w:t>17</w:t>
      </w:r>
    </w:p>
    <w:p w14:paraId="296A47F9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67.5 : 44.5</w:t>
      </w:r>
      <w:r>
        <w:t xml:space="preserve"> </w:t>
      </w:r>
      <w:r>
        <w:tab/>
      </w:r>
      <w:r>
        <w:rPr>
          <w:rFonts w:cs="Arial"/>
        </w:rPr>
        <w:t>90.5 : 77.5</w:t>
      </w:r>
      <w:r>
        <w:t xml:space="preserve"> </w:t>
      </w:r>
      <w:r>
        <w:tab/>
        <w:t xml:space="preserve"> </w:t>
      </w:r>
      <w:r>
        <w:rPr>
          <w:rFonts w:cs="Arial"/>
        </w:rPr>
        <w:t>2507</w:t>
      </w:r>
      <w:r>
        <w:tab/>
      </w:r>
      <w:r>
        <w:rPr>
          <w:rFonts w:cs="Arial"/>
        </w:rPr>
        <w:t>16</w:t>
      </w:r>
    </w:p>
    <w:p w14:paraId="6D57DD51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58.5 : 53.5</w:t>
      </w:r>
      <w:r>
        <w:t xml:space="preserve"> </w:t>
      </w:r>
      <w:r>
        <w:tab/>
      </w:r>
      <w:r>
        <w:rPr>
          <w:rFonts w:cs="Arial"/>
        </w:rPr>
        <w:t>85.0 : 83.0</w:t>
      </w:r>
      <w:r>
        <w:t xml:space="preserve"> </w:t>
      </w:r>
      <w:r>
        <w:tab/>
        <w:t xml:space="preserve"> </w:t>
      </w:r>
      <w:r>
        <w:rPr>
          <w:rFonts w:cs="Arial"/>
        </w:rPr>
        <w:t>2526</w:t>
      </w:r>
      <w:r>
        <w:tab/>
      </w:r>
      <w:r>
        <w:rPr>
          <w:rFonts w:cs="Arial"/>
        </w:rPr>
        <w:t>16</w:t>
      </w:r>
    </w:p>
    <w:p w14:paraId="5ED25FAA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Sokol Mistřín C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54.0 : 58.0</w:t>
      </w:r>
      <w:r>
        <w:t xml:space="preserve"> </w:t>
      </w:r>
      <w:r>
        <w:tab/>
      </w:r>
      <w:r>
        <w:rPr>
          <w:rFonts w:cs="Arial"/>
        </w:rPr>
        <w:t>80.5 : 87.5</w:t>
      </w:r>
      <w:r>
        <w:t xml:space="preserve"> </w:t>
      </w:r>
      <w:r>
        <w:tab/>
        <w:t xml:space="preserve"> </w:t>
      </w:r>
      <w:r>
        <w:rPr>
          <w:rFonts w:cs="Arial"/>
        </w:rPr>
        <w:t>2551</w:t>
      </w:r>
      <w:r>
        <w:tab/>
      </w:r>
      <w:r>
        <w:rPr>
          <w:rFonts w:cs="Arial"/>
        </w:rPr>
        <w:t>14</w:t>
      </w:r>
    </w:p>
    <w:p w14:paraId="47ACE4AF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50.5 : 61.5</w:t>
      </w:r>
      <w:r>
        <w:t xml:space="preserve"> </w:t>
      </w:r>
      <w:r>
        <w:tab/>
      </w:r>
      <w:r>
        <w:rPr>
          <w:rFonts w:cs="Arial"/>
        </w:rPr>
        <w:t>82.5 : 85.5</w:t>
      </w:r>
      <w:r>
        <w:t xml:space="preserve"> </w:t>
      </w:r>
      <w:r>
        <w:tab/>
        <w:t xml:space="preserve"> </w:t>
      </w:r>
      <w:r>
        <w:rPr>
          <w:rFonts w:cs="Arial"/>
        </w:rPr>
        <w:t>2463</w:t>
      </w:r>
      <w:r>
        <w:tab/>
      </w:r>
      <w:r>
        <w:rPr>
          <w:rFonts w:cs="Arial"/>
        </w:rPr>
        <w:t>13</w:t>
      </w:r>
    </w:p>
    <w:p w14:paraId="4ECDE4F1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54.5 : 57.5</w:t>
      </w:r>
      <w:r>
        <w:t xml:space="preserve"> </w:t>
      </w:r>
      <w:r>
        <w:tab/>
      </w:r>
      <w:r>
        <w:rPr>
          <w:rFonts w:cs="Arial"/>
        </w:rPr>
        <w:t>84.0 : 84.0</w:t>
      </w:r>
      <w:r>
        <w:t xml:space="preserve"> </w:t>
      </w:r>
      <w:r>
        <w:tab/>
        <w:t xml:space="preserve"> </w:t>
      </w:r>
      <w:r>
        <w:rPr>
          <w:rFonts w:cs="Arial"/>
        </w:rPr>
        <w:t>2555</w:t>
      </w:r>
      <w:r>
        <w:tab/>
      </w:r>
      <w:r>
        <w:rPr>
          <w:rFonts w:cs="Arial"/>
        </w:rPr>
        <w:t>12</w:t>
      </w:r>
    </w:p>
    <w:p w14:paraId="4BD4C372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35.5 : 76.5</w:t>
      </w:r>
      <w:r>
        <w:t xml:space="preserve"> </w:t>
      </w:r>
      <w:r>
        <w:tab/>
      </w:r>
      <w:r>
        <w:rPr>
          <w:rFonts w:cs="Arial"/>
        </w:rPr>
        <w:t>56.0 : 112.0</w:t>
      </w:r>
      <w:r>
        <w:t xml:space="preserve"> </w:t>
      </w:r>
      <w:r>
        <w:tab/>
        <w:t xml:space="preserve"> </w:t>
      </w:r>
      <w:r>
        <w:rPr>
          <w:rFonts w:cs="Arial"/>
        </w:rPr>
        <w:t>2428</w:t>
      </w:r>
      <w:r>
        <w:tab/>
      </w:r>
      <w:r>
        <w:rPr>
          <w:rFonts w:cs="Arial"/>
        </w:rPr>
        <w:t>7</w:t>
      </w:r>
    </w:p>
    <w:p w14:paraId="3C5ADAB6" w14:textId="77777777" w:rsidR="00F23E09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33.0 : 79.0</w:t>
      </w:r>
      <w:r>
        <w:t xml:space="preserve"> </w:t>
      </w:r>
      <w:r>
        <w:tab/>
      </w:r>
      <w:r>
        <w:rPr>
          <w:rFonts w:cs="Arial"/>
        </w:rPr>
        <w:t>61.0 : 107.0</w:t>
      </w:r>
      <w:r>
        <w:t xml:space="preserve"> </w:t>
      </w:r>
      <w:r>
        <w:tab/>
        <w:t xml:space="preserve"> </w:t>
      </w:r>
      <w:r>
        <w:rPr>
          <w:rFonts w:cs="Arial"/>
        </w:rPr>
        <w:t>2440</w:t>
      </w:r>
      <w:r>
        <w:tab/>
      </w:r>
      <w:r>
        <w:rPr>
          <w:rFonts w:cs="Arial"/>
        </w:rPr>
        <w:t>6</w:t>
      </w:r>
    </w:p>
    <w:p w14:paraId="048539FC" w14:textId="77777777" w:rsidR="00F23E09" w:rsidRPr="00F757B6" w:rsidRDefault="000F2689" w:rsidP="003F18AD">
      <w:pPr>
        <w:pStyle w:val="Tabulka"/>
        <w:rPr>
          <w:color w:val="00B050"/>
        </w:rPr>
      </w:pPr>
      <w:r>
        <w:tab/>
      </w:r>
      <w:r w:rsidRPr="00F757B6">
        <w:rPr>
          <w:rFonts w:cs="Arial"/>
          <w:color w:val="00B050"/>
        </w:rPr>
        <w:t>12</w:t>
      </w:r>
      <w:r w:rsidRPr="00F757B6">
        <w:rPr>
          <w:color w:val="00B050"/>
        </w:rPr>
        <w:t>.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TJ Lokomotiva Valtice B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14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1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1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12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35.0 : 77.0</w:t>
      </w:r>
      <w:r w:rsidRPr="00F757B6">
        <w:rPr>
          <w:color w:val="00B050"/>
        </w:rPr>
        <w:t xml:space="preserve"> 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69.0 : 99.0</w:t>
      </w:r>
      <w:r w:rsidRPr="00F757B6">
        <w:rPr>
          <w:color w:val="00B050"/>
        </w:rPr>
        <w:t xml:space="preserve"> </w:t>
      </w:r>
      <w:r w:rsidRPr="00F757B6">
        <w:rPr>
          <w:color w:val="00B050"/>
        </w:rPr>
        <w:tab/>
        <w:t xml:space="preserve"> </w:t>
      </w:r>
      <w:r w:rsidRPr="00F757B6">
        <w:rPr>
          <w:rFonts w:cs="Arial"/>
          <w:color w:val="00B050"/>
        </w:rPr>
        <w:t>2462</w:t>
      </w:r>
      <w:r w:rsidRPr="00F757B6">
        <w:rPr>
          <w:color w:val="00B050"/>
        </w:rPr>
        <w:tab/>
      </w:r>
      <w:r w:rsidRPr="00F757B6">
        <w:rPr>
          <w:rFonts w:cs="Arial"/>
          <w:color w:val="00B050"/>
        </w:rPr>
        <w:t>3</w:t>
      </w:r>
    </w:p>
    <w:p w14:paraId="6CB0F537" w14:textId="2D423CC3" w:rsidR="00F23E09" w:rsidRDefault="00D47A62" w:rsidP="000A5E53">
      <w:pPr>
        <w:pStyle w:val="StylStylPehledTunModrnenVechnavelkzarovnnnast"/>
        <w:jc w:val="left"/>
      </w:pPr>
      <w:r>
        <w:t xml:space="preserve">  </w:t>
      </w:r>
    </w:p>
    <w:p w14:paraId="5BBC20C3" w14:textId="77777777" w:rsidR="00F23E09" w:rsidRDefault="000C39FB" w:rsidP="00F757B6">
      <w:pPr>
        <w:pStyle w:val="Zapas-zahlavi2"/>
        <w:spacing w:before="180"/>
      </w:pPr>
      <w:r>
        <w:tab/>
        <w:t xml:space="preserve"> TJ Sokol Vážany</w:t>
      </w:r>
      <w:r>
        <w:tab/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2587</w:t>
      </w:r>
      <w:r>
        <w:tab/>
        <w:t>TJ Sokol Vracov B</w:t>
      </w:r>
    </w:p>
    <w:p w14:paraId="5B41B453" w14:textId="77777777" w:rsidR="00F23E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D0E77">
        <w:rPr>
          <w:rFonts w:ascii="Arial" w:hAnsi="Arial" w:cs="Arial"/>
          <w:b/>
          <w:szCs w:val="22"/>
          <w:u w:val="single" w:color="FF0000"/>
        </w:rPr>
        <w:t>Jaroslav Konečný</w:t>
      </w:r>
    </w:p>
    <w:p w14:paraId="02AFCC0B" w14:textId="77777777" w:rsidR="00F23E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0E77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Bílek</w:t>
      </w:r>
    </w:p>
    <w:p w14:paraId="2D336716" w14:textId="77777777" w:rsidR="00F23E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D0E77">
        <w:rPr>
          <w:rFonts w:ascii="Arial" w:hAnsi="Arial" w:cs="Arial"/>
          <w:szCs w:val="22"/>
        </w:rPr>
        <w:t>Stanislav Kočí</w:t>
      </w:r>
    </w:p>
    <w:p w14:paraId="28068D77" w14:textId="77777777" w:rsidR="00F23E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Goliáš</w:t>
      </w:r>
    </w:p>
    <w:p w14:paraId="1E6DC9E0" w14:textId="77777777" w:rsidR="00F23E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232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Richard Juřík</w:t>
      </w:r>
    </w:p>
    <w:p w14:paraId="74E66054" w14:textId="77777777" w:rsidR="00F23E0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0E77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D0E77">
        <w:rPr>
          <w:rFonts w:ascii="Arial" w:hAnsi="Arial" w:cs="Arial"/>
          <w:szCs w:val="22"/>
        </w:rPr>
        <w:t>Vítězslav Nejedlík</w:t>
      </w:r>
    </w:p>
    <w:p w14:paraId="450A5B12" w14:textId="77777777" w:rsidR="00F23E09" w:rsidRDefault="000C39FB" w:rsidP="00F757B6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</w:p>
    <w:p w14:paraId="1046D657" w14:textId="6121D05E" w:rsidR="00F23E09" w:rsidRDefault="00374267" w:rsidP="000A5E53">
      <w:pPr>
        <w:pStyle w:val="komentCharCharCharChar"/>
        <w:rPr>
          <w:rFonts w:cs="Arial"/>
          <w:sz w:val="18"/>
          <w:szCs w:val="18"/>
        </w:rPr>
      </w:pPr>
      <w:r>
        <w:rPr>
          <w:rFonts w:cs="Arial"/>
        </w:rPr>
        <w:t>Nejlepší výkon utkání: 461 - Petr Sedláček</w:t>
      </w:r>
    </w:p>
    <w:p w14:paraId="08997816" w14:textId="77777777" w:rsidR="00F23E09" w:rsidRDefault="00F23E09" w:rsidP="007C2A3D">
      <w:pPr>
        <w:pStyle w:val="Nadpisy"/>
      </w:pPr>
    </w:p>
    <w:p w14:paraId="02A0AB7A" w14:textId="77777777" w:rsidR="00F23E09" w:rsidRDefault="00F757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15.kolo</w:t>
      </w:r>
    </w:p>
    <w:p w14:paraId="0D13EA75" w14:textId="5E1BD85F" w:rsidR="00F23E09" w:rsidRDefault="00561B81" w:rsidP="000A5E53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 w:rsidRPr="00F757B6">
        <w:rPr>
          <w:rFonts w:ascii="Arial" w:hAnsi="Arial" w:cs="Arial"/>
          <w:szCs w:val="22"/>
        </w:rPr>
        <w:t>15.2.2020</w:t>
      </w:r>
      <w:proofErr w:type="gramEnd"/>
      <w:r w:rsidRPr="00F757B6">
        <w:rPr>
          <w:rFonts w:ascii="Arial" w:hAnsi="Arial" w:cs="Arial"/>
          <w:szCs w:val="22"/>
        </w:rPr>
        <w:tab/>
        <w:t>so</w:t>
      </w:r>
      <w:r w:rsidRPr="00F757B6">
        <w:rPr>
          <w:rFonts w:ascii="Arial" w:hAnsi="Arial" w:cs="Arial"/>
          <w:szCs w:val="22"/>
        </w:rPr>
        <w:tab/>
        <w:t>10:00</w:t>
      </w:r>
      <w:r w:rsidRPr="00F757B6">
        <w:rPr>
          <w:rFonts w:ascii="Arial" w:hAnsi="Arial" w:cs="Arial"/>
          <w:szCs w:val="22"/>
        </w:rPr>
        <w:tab/>
        <w:t>SK Baník Ratíškovice C - TJ Sokol Vážany</w:t>
      </w:r>
      <w:r w:rsidRPr="00F757B6">
        <w:rPr>
          <w:rFonts w:ascii="Arial" w:hAnsi="Arial" w:cs="Arial"/>
          <w:szCs w:val="22"/>
        </w:rPr>
        <w:tab/>
      </w:r>
      <w:bookmarkStart w:id="0" w:name="_GoBack"/>
      <w:bookmarkEnd w:id="0"/>
    </w:p>
    <w:sectPr w:rsidR="00F23E09" w:rsidSect="00F757B6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7385E" w14:textId="77777777" w:rsidR="00BC6768" w:rsidRDefault="00BC6768">
      <w:r>
        <w:separator/>
      </w:r>
    </w:p>
  </w:endnote>
  <w:endnote w:type="continuationSeparator" w:id="0">
    <w:p w14:paraId="4D79AAD9" w14:textId="77777777" w:rsidR="00BC6768" w:rsidRDefault="00B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486106E3" w14:textId="77777777" w:rsidR="00F23E09" w:rsidRDefault="00F23E09" w:rsidP="00932B73">
        <w:pPr>
          <w:pStyle w:val="Zhlav"/>
        </w:pPr>
      </w:p>
      <w:p w14:paraId="4D51FB72" w14:textId="77777777" w:rsidR="00F23E0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5E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BD0D5" w14:textId="77777777" w:rsidR="00BC6768" w:rsidRDefault="00BC6768">
      <w:r>
        <w:separator/>
      </w:r>
    </w:p>
  </w:footnote>
  <w:footnote w:type="continuationSeparator" w:id="0">
    <w:p w14:paraId="4EA8A0E6" w14:textId="77777777" w:rsidR="00BC6768" w:rsidRDefault="00BC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5E5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97C4D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0E77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0F4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498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768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3EF9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09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57B6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45743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5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5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B09B-0D30-4138-BDD2-620C967D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2071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2020-02-10T05:30:00Z</cp:lastPrinted>
  <dcterms:created xsi:type="dcterms:W3CDTF">2020-02-10T05:29:00Z</dcterms:created>
  <dcterms:modified xsi:type="dcterms:W3CDTF">2020-02-10T05:37:00Z</dcterms:modified>
</cp:coreProperties>
</file>